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625"/>
        <w:gridCol w:w="7455"/>
      </w:tblGrid>
      <w:tr w:rsidR="00D85799" w:rsidRPr="00214EDF" w14:paraId="68EC2EBD" w14:textId="77777777" w:rsidTr="001E1D72">
        <w:tc>
          <w:tcPr>
            <w:tcW w:w="10348" w:type="dxa"/>
            <w:gridSpan w:val="3"/>
          </w:tcPr>
          <w:p w14:paraId="708CE9A4" w14:textId="486172C5" w:rsidR="00D85799" w:rsidRPr="00214EDF" w:rsidRDefault="008A7210" w:rsidP="007151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40"/>
                <w:szCs w:val="40"/>
              </w:rPr>
              <w:t>Nursing</w:t>
            </w:r>
            <w:r w:rsidR="00180434">
              <w:rPr>
                <w:rFonts w:ascii="Tahoma" w:hAnsi="Tahoma" w:cs="Tahoma"/>
                <w:b/>
                <w:bCs/>
                <w:sz w:val="40"/>
                <w:szCs w:val="40"/>
              </w:rPr>
              <w:t xml:space="preserve"> Pathways</w:t>
            </w:r>
          </w:p>
        </w:tc>
      </w:tr>
      <w:tr w:rsidR="00473654" w:rsidRPr="00214EDF" w14:paraId="615031E3" w14:textId="77777777" w:rsidTr="001E1D72">
        <w:tc>
          <w:tcPr>
            <w:tcW w:w="2268" w:type="dxa"/>
          </w:tcPr>
          <w:p w14:paraId="51C3AE09" w14:textId="77777777" w:rsidR="00473654" w:rsidRPr="00214EDF" w:rsidRDefault="00473654" w:rsidP="007151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4EDF">
              <w:rPr>
                <w:rFonts w:ascii="Tahoma" w:hAnsi="Tahoma" w:cs="Tahoma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625" w:type="dxa"/>
          </w:tcPr>
          <w:p w14:paraId="5AF86A75" w14:textId="77777777" w:rsidR="00473654" w:rsidRPr="00214EDF" w:rsidRDefault="00473654" w:rsidP="007151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4EDF">
              <w:rPr>
                <w:rFonts w:ascii="Tahoma" w:hAnsi="Tahoma" w:cs="Tahoma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7455" w:type="dxa"/>
          </w:tcPr>
          <w:p w14:paraId="0718E685" w14:textId="77777777" w:rsidR="00473654" w:rsidRPr="00214EDF" w:rsidRDefault="00473654" w:rsidP="00715144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14EDF">
              <w:rPr>
                <w:rFonts w:ascii="Tahoma" w:hAnsi="Tahoma" w:cs="Tahoma"/>
                <w:b/>
                <w:bCs/>
                <w:sz w:val="24"/>
                <w:szCs w:val="24"/>
              </w:rPr>
              <w:t>Learning Outcomes</w:t>
            </w:r>
          </w:p>
        </w:tc>
      </w:tr>
      <w:tr w:rsidR="00473654" w:rsidRPr="00214EDF" w14:paraId="384C0103" w14:textId="77777777" w:rsidTr="001E1D72">
        <w:tc>
          <w:tcPr>
            <w:tcW w:w="2268" w:type="dxa"/>
            <w:shd w:val="clear" w:color="auto" w:fill="FFFFFF" w:themeFill="background1"/>
          </w:tcPr>
          <w:p w14:paraId="5C96CCCC" w14:textId="77777777" w:rsidR="00473654" w:rsidRPr="00214EDF" w:rsidRDefault="00473654" w:rsidP="00715144">
            <w:p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Human Anatomy and Physiology</w:t>
            </w:r>
          </w:p>
        </w:tc>
        <w:tc>
          <w:tcPr>
            <w:tcW w:w="625" w:type="dxa"/>
            <w:shd w:val="clear" w:color="auto" w:fill="FFFFFF" w:themeFill="background1"/>
          </w:tcPr>
          <w:p w14:paraId="203B8734" w14:textId="77777777" w:rsidR="00473654" w:rsidRPr="00214EDF" w:rsidRDefault="00473654" w:rsidP="00715144">
            <w:p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7455" w:type="dxa"/>
            <w:shd w:val="clear" w:color="auto" w:fill="FFFFFF" w:themeFill="background1"/>
          </w:tcPr>
          <w:p w14:paraId="26BE883F" w14:textId="77777777" w:rsidR="00473654" w:rsidRPr="00214EDF" w:rsidRDefault="00473654" w:rsidP="00310382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Understand the structure of the heart and circulatory system</w:t>
            </w:r>
          </w:p>
          <w:p w14:paraId="767D8EC2" w14:textId="77777777" w:rsidR="00473654" w:rsidRPr="00214EDF" w:rsidRDefault="00473654" w:rsidP="00310382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Understand the functioning of the digestive system</w:t>
            </w:r>
          </w:p>
          <w:p w14:paraId="49DA9951" w14:textId="77777777" w:rsidR="00473654" w:rsidRPr="00214EDF" w:rsidRDefault="00473654" w:rsidP="00310382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Understand the structure and functioning of the skeleton</w:t>
            </w:r>
          </w:p>
          <w:p w14:paraId="6238A78B" w14:textId="77777777" w:rsidR="00473654" w:rsidRPr="00214EDF" w:rsidRDefault="00473654" w:rsidP="00310382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Understand the gross structure of the male and female reproductive system</w:t>
            </w:r>
          </w:p>
          <w:p w14:paraId="328067A6" w14:textId="77777777" w:rsidR="00473654" w:rsidRPr="00214EDF" w:rsidRDefault="00473654" w:rsidP="00310382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Understand the structure and function of the respiratory system</w:t>
            </w:r>
          </w:p>
          <w:p w14:paraId="03151138" w14:textId="77777777" w:rsidR="00473654" w:rsidRPr="00214EDF" w:rsidRDefault="00473654" w:rsidP="00310382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Understand the role of the kidney in excretion</w:t>
            </w:r>
          </w:p>
          <w:p w14:paraId="5A423083" w14:textId="77777777" w:rsidR="00473654" w:rsidRPr="00214EDF" w:rsidRDefault="00473654" w:rsidP="0071514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3654" w:rsidRPr="00214EDF" w14:paraId="04C39059" w14:textId="77777777" w:rsidTr="001E1D72">
        <w:tc>
          <w:tcPr>
            <w:tcW w:w="2268" w:type="dxa"/>
            <w:shd w:val="clear" w:color="auto" w:fill="FFFFFF" w:themeFill="background1"/>
          </w:tcPr>
          <w:p w14:paraId="56CF9E64" w14:textId="77777777" w:rsidR="00473654" w:rsidRPr="00214EDF" w:rsidRDefault="00473654" w:rsidP="00715144">
            <w:p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An introduction to health and disease</w:t>
            </w:r>
          </w:p>
        </w:tc>
        <w:tc>
          <w:tcPr>
            <w:tcW w:w="625" w:type="dxa"/>
            <w:shd w:val="clear" w:color="auto" w:fill="FFFFFF" w:themeFill="background1"/>
          </w:tcPr>
          <w:p w14:paraId="75FC350C" w14:textId="77777777" w:rsidR="00473654" w:rsidRPr="00214EDF" w:rsidRDefault="00473654" w:rsidP="00715144">
            <w:p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7455" w:type="dxa"/>
            <w:shd w:val="clear" w:color="auto" w:fill="FFFFFF" w:themeFill="background1"/>
          </w:tcPr>
          <w:p w14:paraId="678BFB94" w14:textId="77777777" w:rsidR="00473654" w:rsidRPr="001E1D72" w:rsidRDefault="00473654" w:rsidP="001E1D72">
            <w:pPr>
              <w:pStyle w:val="ListParagraph"/>
              <w:numPr>
                <w:ilvl w:val="0"/>
                <w:numId w:val="43"/>
              </w:numPr>
              <w:rPr>
                <w:rFonts w:ascii="Tahoma" w:hAnsi="Tahoma" w:cs="Tahoma"/>
                <w:sz w:val="24"/>
                <w:szCs w:val="24"/>
              </w:rPr>
            </w:pPr>
            <w:r w:rsidRPr="001E1D72">
              <w:rPr>
                <w:rFonts w:ascii="Tahoma" w:hAnsi="Tahoma" w:cs="Tahoma"/>
                <w:sz w:val="24"/>
                <w:szCs w:val="24"/>
              </w:rPr>
              <w:t>Understanding different concepts of health</w:t>
            </w:r>
          </w:p>
          <w:p w14:paraId="003F3E1A" w14:textId="77777777" w:rsidR="00473654" w:rsidRPr="001E1D72" w:rsidRDefault="00473654" w:rsidP="001E1D72">
            <w:pPr>
              <w:pStyle w:val="ListParagraph"/>
              <w:numPr>
                <w:ilvl w:val="0"/>
                <w:numId w:val="43"/>
              </w:numPr>
              <w:rPr>
                <w:rFonts w:ascii="Tahoma" w:hAnsi="Tahoma" w:cs="Tahoma"/>
                <w:sz w:val="24"/>
                <w:szCs w:val="24"/>
              </w:rPr>
            </w:pPr>
            <w:r w:rsidRPr="001E1D72">
              <w:rPr>
                <w:rFonts w:ascii="Tahoma" w:hAnsi="Tahoma" w:cs="Tahoma"/>
                <w:sz w:val="24"/>
                <w:szCs w:val="24"/>
              </w:rPr>
              <w:t>Understand the causes of disease</w:t>
            </w:r>
          </w:p>
          <w:p w14:paraId="153E1D0D" w14:textId="77777777" w:rsidR="00473654" w:rsidRPr="001E1D72" w:rsidRDefault="00473654" w:rsidP="001E1D72">
            <w:pPr>
              <w:pStyle w:val="ListParagraph"/>
              <w:numPr>
                <w:ilvl w:val="0"/>
                <w:numId w:val="43"/>
              </w:numPr>
              <w:rPr>
                <w:rFonts w:ascii="Tahoma" w:hAnsi="Tahoma" w:cs="Tahoma"/>
                <w:sz w:val="24"/>
                <w:szCs w:val="24"/>
              </w:rPr>
            </w:pPr>
            <w:r w:rsidRPr="001E1D72">
              <w:rPr>
                <w:rFonts w:ascii="Tahoma" w:hAnsi="Tahoma" w:cs="Tahoma"/>
                <w:sz w:val="24"/>
                <w:szCs w:val="24"/>
              </w:rPr>
              <w:t>Understand the causes of healthcare associated infections</w:t>
            </w:r>
          </w:p>
          <w:p w14:paraId="0AED38A5" w14:textId="77777777" w:rsidR="00473654" w:rsidRPr="001E1D72" w:rsidRDefault="00473654" w:rsidP="001E1D72">
            <w:pPr>
              <w:pStyle w:val="ListParagraph"/>
              <w:numPr>
                <w:ilvl w:val="0"/>
                <w:numId w:val="43"/>
              </w:numPr>
              <w:rPr>
                <w:rFonts w:ascii="Tahoma" w:hAnsi="Tahoma" w:cs="Tahoma"/>
                <w:sz w:val="24"/>
                <w:szCs w:val="24"/>
              </w:rPr>
            </w:pPr>
            <w:r w:rsidRPr="001E1D72">
              <w:rPr>
                <w:rFonts w:ascii="Tahoma" w:hAnsi="Tahoma" w:cs="Tahoma"/>
                <w:sz w:val="24"/>
                <w:szCs w:val="24"/>
              </w:rPr>
              <w:t>Understand how healthcare related infections are prevented and controlled</w:t>
            </w:r>
          </w:p>
          <w:p w14:paraId="49A2C745" w14:textId="77777777" w:rsidR="00473654" w:rsidRPr="00214EDF" w:rsidRDefault="00473654" w:rsidP="0071514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3654" w:rsidRPr="00214EDF" w14:paraId="30ED31EC" w14:textId="77777777" w:rsidTr="001E1D72">
        <w:tc>
          <w:tcPr>
            <w:tcW w:w="2268" w:type="dxa"/>
            <w:shd w:val="clear" w:color="auto" w:fill="FFFFFF" w:themeFill="background1"/>
          </w:tcPr>
          <w:p w14:paraId="5D8549B2" w14:textId="77777777" w:rsidR="00473654" w:rsidRPr="00214EDF" w:rsidRDefault="00473654" w:rsidP="00715144">
            <w:p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Circulation, immunity and homeostasis</w:t>
            </w:r>
          </w:p>
        </w:tc>
        <w:tc>
          <w:tcPr>
            <w:tcW w:w="625" w:type="dxa"/>
            <w:shd w:val="clear" w:color="auto" w:fill="FFFFFF" w:themeFill="background1"/>
          </w:tcPr>
          <w:p w14:paraId="5D6927AD" w14:textId="77777777" w:rsidR="00473654" w:rsidRPr="00214EDF" w:rsidRDefault="00473654" w:rsidP="00715144">
            <w:p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7455" w:type="dxa"/>
            <w:shd w:val="clear" w:color="auto" w:fill="FFFFFF" w:themeFill="background1"/>
          </w:tcPr>
          <w:p w14:paraId="2623F4E9" w14:textId="77777777" w:rsidR="00473654" w:rsidRPr="00214EDF" w:rsidRDefault="00473654" w:rsidP="00F6652E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Understand the different types of tissues within the human body</w:t>
            </w:r>
          </w:p>
          <w:p w14:paraId="4C77590C" w14:textId="77777777" w:rsidR="00473654" w:rsidRPr="00214EDF" w:rsidRDefault="00473654" w:rsidP="00F6652E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Understand how the human circulatory system functions and how it may be affected by degenerative conditions</w:t>
            </w:r>
          </w:p>
          <w:p w14:paraId="19A0095D" w14:textId="77777777" w:rsidR="00473654" w:rsidRPr="00214EDF" w:rsidRDefault="00473654" w:rsidP="00F6652E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Understand how the human immune system functions</w:t>
            </w:r>
          </w:p>
          <w:p w14:paraId="2B93ECC2" w14:textId="77777777" w:rsidR="00473654" w:rsidRPr="00214EDF" w:rsidRDefault="00473654" w:rsidP="00F6652E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Understand the concept of homeostasis within the human body</w:t>
            </w:r>
          </w:p>
          <w:p w14:paraId="64EE9C40" w14:textId="77777777" w:rsidR="00473654" w:rsidRPr="00214EDF" w:rsidRDefault="00473654" w:rsidP="0071514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3654" w:rsidRPr="00214EDF" w14:paraId="46E37D69" w14:textId="77777777" w:rsidTr="001E1D72">
        <w:tc>
          <w:tcPr>
            <w:tcW w:w="2268" w:type="dxa"/>
            <w:shd w:val="clear" w:color="auto" w:fill="FFFFFF" w:themeFill="background1"/>
          </w:tcPr>
          <w:p w14:paraId="16A0E914" w14:textId="77777777" w:rsidR="00473654" w:rsidRPr="00214EDF" w:rsidRDefault="00473654" w:rsidP="00715144">
            <w:p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Human body systems: Circulation and gaseous exchange</w:t>
            </w:r>
          </w:p>
        </w:tc>
        <w:tc>
          <w:tcPr>
            <w:tcW w:w="625" w:type="dxa"/>
            <w:shd w:val="clear" w:color="auto" w:fill="FFFFFF" w:themeFill="background1"/>
          </w:tcPr>
          <w:p w14:paraId="361A5C8A" w14:textId="77777777" w:rsidR="00473654" w:rsidRPr="00214EDF" w:rsidRDefault="00473654" w:rsidP="00715144">
            <w:p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7455" w:type="dxa"/>
            <w:shd w:val="clear" w:color="auto" w:fill="FFFFFF" w:themeFill="background1"/>
          </w:tcPr>
          <w:p w14:paraId="2C5CDD6C" w14:textId="77777777" w:rsidR="00473654" w:rsidRPr="00214EDF" w:rsidRDefault="00473654" w:rsidP="00F6652E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Understand the structure and function of the circulatory system</w:t>
            </w:r>
          </w:p>
          <w:p w14:paraId="01A7300F" w14:textId="77777777" w:rsidR="00473654" w:rsidRPr="00214EDF" w:rsidRDefault="00473654" w:rsidP="00F6652E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Understand the structure and function of the respiratory system</w:t>
            </w:r>
          </w:p>
          <w:p w14:paraId="05EB6F4B" w14:textId="77777777" w:rsidR="00473654" w:rsidRPr="00214EDF" w:rsidRDefault="00473654" w:rsidP="00F6652E">
            <w:pPr>
              <w:pStyle w:val="ListParagraph"/>
              <w:numPr>
                <w:ilvl w:val="0"/>
                <w:numId w:val="28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Understand how to complete a scientific investigation of heart and breathing rate</w:t>
            </w:r>
          </w:p>
          <w:p w14:paraId="34193A6F" w14:textId="77777777" w:rsidR="00473654" w:rsidRPr="00214EDF" w:rsidRDefault="00473654" w:rsidP="00715144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3654" w:rsidRPr="00214EDF" w14:paraId="768B9E50" w14:textId="77777777" w:rsidTr="001E1D72">
        <w:tc>
          <w:tcPr>
            <w:tcW w:w="2268" w:type="dxa"/>
            <w:shd w:val="clear" w:color="auto" w:fill="FFFFFF" w:themeFill="background1"/>
          </w:tcPr>
          <w:p w14:paraId="204F11D5" w14:textId="77777777" w:rsidR="00473654" w:rsidRPr="00214EDF" w:rsidRDefault="00473654" w:rsidP="00715144">
            <w:p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Human Reproduction and health related issues</w:t>
            </w:r>
          </w:p>
        </w:tc>
        <w:tc>
          <w:tcPr>
            <w:tcW w:w="625" w:type="dxa"/>
            <w:shd w:val="clear" w:color="auto" w:fill="FFFFFF" w:themeFill="background1"/>
          </w:tcPr>
          <w:p w14:paraId="146BCABC" w14:textId="77777777" w:rsidR="00473654" w:rsidRPr="00214EDF" w:rsidRDefault="00473654" w:rsidP="00715144">
            <w:p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7455" w:type="dxa"/>
            <w:shd w:val="clear" w:color="auto" w:fill="FFFFFF" w:themeFill="background1"/>
          </w:tcPr>
          <w:p w14:paraId="4353A76A" w14:textId="77777777" w:rsidR="00F6652E" w:rsidRPr="00214EDF" w:rsidRDefault="00473654" w:rsidP="00ED7907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Understand the structure and function of the male and female reproductive system</w:t>
            </w:r>
          </w:p>
          <w:p w14:paraId="5D3D1676" w14:textId="584DFF9A" w:rsidR="00473654" w:rsidRPr="00214EDF" w:rsidRDefault="00473654" w:rsidP="00ED7907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Understand the biological significance of mitosis and meiosis in sexual reproduction</w:t>
            </w:r>
          </w:p>
          <w:p w14:paraId="0B939BD7" w14:textId="77777777" w:rsidR="00473654" w:rsidRPr="00214EDF" w:rsidRDefault="00473654" w:rsidP="00ED7907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Understand the processes of fertilisation, implantation, pregnancy and childbirth.</w:t>
            </w:r>
          </w:p>
          <w:p w14:paraId="38CE3AF5" w14:textId="77777777" w:rsidR="00473654" w:rsidRPr="00214EDF" w:rsidRDefault="00473654" w:rsidP="00ED7907">
            <w:pPr>
              <w:pStyle w:val="ListParagraph"/>
              <w:numPr>
                <w:ilvl w:val="0"/>
                <w:numId w:val="29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Understand issues relating to sexual health</w:t>
            </w:r>
          </w:p>
          <w:p w14:paraId="5AB89727" w14:textId="77777777" w:rsidR="00473654" w:rsidRPr="00214EDF" w:rsidRDefault="00473654" w:rsidP="0071514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08ED" w:rsidRPr="00214EDF" w14:paraId="22748655" w14:textId="77777777" w:rsidTr="001E1D72">
        <w:tc>
          <w:tcPr>
            <w:tcW w:w="2268" w:type="dxa"/>
            <w:shd w:val="clear" w:color="auto" w:fill="FFFFFF" w:themeFill="background1"/>
          </w:tcPr>
          <w:p w14:paraId="4AB5B6B7" w14:textId="07B53C97" w:rsidR="003A08ED" w:rsidRPr="00214EDF" w:rsidRDefault="003A08ED" w:rsidP="003A08ED">
            <w:p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Introduction to healthcare</w:t>
            </w:r>
          </w:p>
        </w:tc>
        <w:tc>
          <w:tcPr>
            <w:tcW w:w="625" w:type="dxa"/>
            <w:shd w:val="clear" w:color="auto" w:fill="FFFFFF" w:themeFill="background1"/>
          </w:tcPr>
          <w:p w14:paraId="382F5E1A" w14:textId="3AC5FF27" w:rsidR="003A08ED" w:rsidRPr="00214EDF" w:rsidRDefault="00D85799" w:rsidP="003A08ED">
            <w:p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7455" w:type="dxa"/>
            <w:shd w:val="clear" w:color="auto" w:fill="FFFFFF" w:themeFill="background1"/>
          </w:tcPr>
          <w:p w14:paraId="40690F27" w14:textId="77777777" w:rsidR="003A08ED" w:rsidRPr="001E1D72" w:rsidRDefault="001B378F" w:rsidP="00ED7907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  <w:sz w:val="24"/>
                <w:szCs w:val="24"/>
              </w:rPr>
            </w:pPr>
            <w:r w:rsidRPr="001E1D72">
              <w:rPr>
                <w:rFonts w:ascii="Tahoma" w:hAnsi="Tahoma" w:cs="Tahoma"/>
                <w:sz w:val="24"/>
                <w:szCs w:val="24"/>
              </w:rPr>
              <w:t>Understand the term health.</w:t>
            </w:r>
          </w:p>
          <w:p w14:paraId="244CF2AC" w14:textId="2F344D45" w:rsidR="001B378F" w:rsidRPr="001E1D72" w:rsidRDefault="001B378F" w:rsidP="00ED7907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  <w:sz w:val="24"/>
                <w:szCs w:val="24"/>
              </w:rPr>
            </w:pPr>
            <w:r w:rsidRPr="001E1D72">
              <w:rPr>
                <w:rFonts w:ascii="Tahoma" w:hAnsi="Tahoma" w:cs="Tahoma"/>
                <w:sz w:val="24"/>
                <w:szCs w:val="24"/>
              </w:rPr>
              <w:t>Understand the development of healthcare in the Britain since the beginning of the 20</w:t>
            </w:r>
            <w:r w:rsidRPr="001E1D72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 w:rsidRPr="001E1D72">
              <w:rPr>
                <w:rFonts w:ascii="Tahoma" w:hAnsi="Tahoma" w:cs="Tahoma"/>
                <w:sz w:val="24"/>
                <w:szCs w:val="24"/>
              </w:rPr>
              <w:t xml:space="preserve"> century</w:t>
            </w:r>
          </w:p>
          <w:p w14:paraId="0C39DA33" w14:textId="7745015B" w:rsidR="001B378F" w:rsidRPr="00214EDF" w:rsidRDefault="001B378F" w:rsidP="00ED7907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  <w:sz w:val="24"/>
                <w:szCs w:val="24"/>
              </w:rPr>
            </w:pPr>
            <w:r w:rsidRPr="001E1D72">
              <w:rPr>
                <w:rFonts w:ascii="Tahoma" w:hAnsi="Tahoma" w:cs="Tahoma"/>
                <w:sz w:val="24"/>
                <w:szCs w:val="24"/>
              </w:rPr>
              <w:t xml:space="preserve">Understand the role of the </w:t>
            </w:r>
            <w:proofErr w:type="gramStart"/>
            <w:r w:rsidRPr="001E1D72">
              <w:rPr>
                <w:rFonts w:ascii="Tahoma" w:hAnsi="Tahoma" w:cs="Tahoma"/>
                <w:sz w:val="24"/>
                <w:szCs w:val="24"/>
              </w:rPr>
              <w:t xml:space="preserve">patient </w:t>
            </w:r>
            <w:r w:rsidRPr="001E1D72">
              <w:rPr>
                <w:rFonts w:ascii="Tahoma" w:hAnsi="Tahoma" w:cs="Tahoma"/>
                <w:sz w:val="4"/>
                <w:szCs w:val="24"/>
              </w:rPr>
              <w:t xml:space="preserve"> </w:t>
            </w:r>
            <w:r w:rsidRPr="001E1D72">
              <w:rPr>
                <w:rFonts w:ascii="Tahoma" w:hAnsi="Tahoma" w:cs="Tahoma"/>
                <w:sz w:val="24"/>
                <w:szCs w:val="24"/>
              </w:rPr>
              <w:t>and</w:t>
            </w:r>
            <w:proofErr w:type="gramEnd"/>
            <w:r w:rsidRPr="001E1D72">
              <w:rPr>
                <w:rFonts w:ascii="Tahoma" w:hAnsi="Tahoma" w:cs="Tahoma"/>
                <w:sz w:val="24"/>
                <w:szCs w:val="24"/>
              </w:rPr>
              <w:t xml:space="preserve"> carer</w:t>
            </w:r>
          </w:p>
        </w:tc>
      </w:tr>
      <w:tr w:rsidR="003A08ED" w:rsidRPr="00214EDF" w14:paraId="6F95B541" w14:textId="77777777" w:rsidTr="001E1D72">
        <w:tc>
          <w:tcPr>
            <w:tcW w:w="2268" w:type="dxa"/>
            <w:shd w:val="clear" w:color="auto" w:fill="FFFFFF" w:themeFill="background1"/>
          </w:tcPr>
          <w:p w14:paraId="38D6276F" w14:textId="4EE2299F" w:rsidR="003A08ED" w:rsidRPr="00214EDF" w:rsidRDefault="003A08ED" w:rsidP="003A08ED">
            <w:p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lastRenderedPageBreak/>
              <w:t>Drug calculations &amp; health related charts</w:t>
            </w:r>
          </w:p>
        </w:tc>
        <w:tc>
          <w:tcPr>
            <w:tcW w:w="625" w:type="dxa"/>
            <w:shd w:val="clear" w:color="auto" w:fill="FFFFFF" w:themeFill="background1"/>
          </w:tcPr>
          <w:p w14:paraId="0AB3A585" w14:textId="58DA3E74" w:rsidR="003A08ED" w:rsidRPr="00214EDF" w:rsidRDefault="00D85799" w:rsidP="003A08ED">
            <w:p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7455" w:type="dxa"/>
            <w:shd w:val="clear" w:color="auto" w:fill="FFFFFF" w:themeFill="background1"/>
          </w:tcPr>
          <w:p w14:paraId="4710C879" w14:textId="2B25A6AD" w:rsidR="00BF48C0" w:rsidRPr="00214EDF" w:rsidRDefault="00BF48C0" w:rsidP="00ED7907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 xml:space="preserve">Use units specific to drug calculations. </w:t>
            </w:r>
          </w:p>
          <w:p w14:paraId="62D766EC" w14:textId="6F1F5A7B" w:rsidR="00BF48C0" w:rsidRPr="00214EDF" w:rsidRDefault="00BF48C0" w:rsidP="00ED7907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 xml:space="preserve">Calculate drug dosages. </w:t>
            </w:r>
          </w:p>
          <w:p w14:paraId="168A29E8" w14:textId="63ACB80B" w:rsidR="00BF48C0" w:rsidRPr="00214EDF" w:rsidRDefault="00BF48C0" w:rsidP="00ED7907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 xml:space="preserve">Perform calculations for administering fluids by the intravenous route. </w:t>
            </w:r>
          </w:p>
          <w:p w14:paraId="28E18AC7" w14:textId="2548EC55" w:rsidR="003A08ED" w:rsidRPr="00214EDF" w:rsidRDefault="00BF48C0" w:rsidP="00ED7907">
            <w:pPr>
              <w:pStyle w:val="ListParagraph"/>
              <w:numPr>
                <w:ilvl w:val="0"/>
                <w:numId w:val="31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Use health-related charts to record vital signs.</w:t>
            </w:r>
          </w:p>
        </w:tc>
      </w:tr>
      <w:tr w:rsidR="003A08ED" w:rsidRPr="00214EDF" w14:paraId="7DE777F1" w14:textId="77777777" w:rsidTr="001E1D72">
        <w:tc>
          <w:tcPr>
            <w:tcW w:w="2268" w:type="dxa"/>
            <w:shd w:val="clear" w:color="auto" w:fill="FFFFFF" w:themeFill="background1"/>
          </w:tcPr>
          <w:p w14:paraId="48C6CBE1" w14:textId="5C124CBF" w:rsidR="003A08ED" w:rsidRPr="00214EDF" w:rsidRDefault="003A08ED" w:rsidP="003A08ED">
            <w:p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Safeguarding</w:t>
            </w:r>
            <w:r w:rsidR="003657E9" w:rsidRPr="00214EDF">
              <w:rPr>
                <w:rFonts w:ascii="Tahoma" w:hAnsi="Tahoma" w:cs="Tahoma"/>
                <w:sz w:val="24"/>
                <w:szCs w:val="24"/>
              </w:rPr>
              <w:t xml:space="preserve"> Children, Young People and/or Vulnerable Adults</w:t>
            </w:r>
          </w:p>
        </w:tc>
        <w:tc>
          <w:tcPr>
            <w:tcW w:w="625" w:type="dxa"/>
            <w:shd w:val="clear" w:color="auto" w:fill="FFFFFF" w:themeFill="background1"/>
          </w:tcPr>
          <w:p w14:paraId="0D885DB1" w14:textId="1D520DA9" w:rsidR="003A08ED" w:rsidRPr="00214EDF" w:rsidRDefault="00D85799" w:rsidP="003A08ED">
            <w:p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7455" w:type="dxa"/>
            <w:shd w:val="clear" w:color="auto" w:fill="FFFFFF" w:themeFill="background1"/>
          </w:tcPr>
          <w:p w14:paraId="4F284268" w14:textId="35C96903" w:rsidR="00D14BAC" w:rsidRPr="00214EDF" w:rsidRDefault="00D14BAC" w:rsidP="00ED7907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 xml:space="preserve">Understand what 'safeguarding' is. </w:t>
            </w:r>
          </w:p>
          <w:p w14:paraId="14A4AAA4" w14:textId="2D90819E" w:rsidR="00D14BAC" w:rsidRPr="00214EDF" w:rsidRDefault="00D14BAC" w:rsidP="00ED7907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 xml:space="preserve">Understand how to recognise abuse. </w:t>
            </w:r>
          </w:p>
          <w:p w14:paraId="437F18CE" w14:textId="733CEE28" w:rsidR="003A08ED" w:rsidRPr="00214EDF" w:rsidRDefault="00D14BAC" w:rsidP="00ED7907">
            <w:pPr>
              <w:pStyle w:val="ListParagraph"/>
              <w:numPr>
                <w:ilvl w:val="0"/>
                <w:numId w:val="32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Understand the legal framework involved in safeguarding children, young people and vulnerable adults.</w:t>
            </w:r>
          </w:p>
        </w:tc>
      </w:tr>
      <w:tr w:rsidR="003A08ED" w:rsidRPr="00214EDF" w14:paraId="5E88970B" w14:textId="77777777" w:rsidTr="001E1D72">
        <w:tc>
          <w:tcPr>
            <w:tcW w:w="2268" w:type="dxa"/>
            <w:shd w:val="clear" w:color="auto" w:fill="FFFFFF" w:themeFill="background1"/>
          </w:tcPr>
          <w:p w14:paraId="1DF4EB9F" w14:textId="69C4FB0D" w:rsidR="003A08ED" w:rsidRPr="00214EDF" w:rsidRDefault="003A08ED" w:rsidP="003A08ED">
            <w:p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Professional interpersonal skills</w:t>
            </w:r>
          </w:p>
        </w:tc>
        <w:tc>
          <w:tcPr>
            <w:tcW w:w="625" w:type="dxa"/>
            <w:shd w:val="clear" w:color="auto" w:fill="FFFFFF" w:themeFill="background1"/>
          </w:tcPr>
          <w:p w14:paraId="57FFFB4B" w14:textId="6FE2D67F" w:rsidR="003A08ED" w:rsidRPr="00214EDF" w:rsidRDefault="00D85799" w:rsidP="003A08ED">
            <w:p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7455" w:type="dxa"/>
            <w:shd w:val="clear" w:color="auto" w:fill="FFFFFF" w:themeFill="background1"/>
          </w:tcPr>
          <w:p w14:paraId="2E86382E" w14:textId="11DF8C13" w:rsidR="003657E9" w:rsidRPr="00214EDF" w:rsidRDefault="003657E9" w:rsidP="00ED7907">
            <w:pPr>
              <w:pStyle w:val="ListParagraph"/>
              <w:numPr>
                <w:ilvl w:val="0"/>
                <w:numId w:val="34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 xml:space="preserve">Understand how verbal and nonverbal communication is used in a professional interpersonal interaction. </w:t>
            </w:r>
          </w:p>
          <w:p w14:paraId="6E260DEE" w14:textId="702108D6" w:rsidR="003657E9" w:rsidRPr="00214EDF" w:rsidRDefault="003657E9" w:rsidP="00ED7907">
            <w:pPr>
              <w:pStyle w:val="ListParagraph"/>
              <w:numPr>
                <w:ilvl w:val="0"/>
                <w:numId w:val="34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 xml:space="preserve">Understand the importance of an awareness of cultural diversity for a given profession. </w:t>
            </w:r>
          </w:p>
          <w:p w14:paraId="12583F7F" w14:textId="566DC6B6" w:rsidR="003A08ED" w:rsidRPr="00214EDF" w:rsidRDefault="003657E9" w:rsidP="00ED7907">
            <w:pPr>
              <w:pStyle w:val="ListParagraph"/>
              <w:numPr>
                <w:ilvl w:val="0"/>
                <w:numId w:val="34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Be able to evaluate own interpersonal skills, analysing strengths and areas to develop.</w:t>
            </w:r>
          </w:p>
        </w:tc>
      </w:tr>
      <w:tr w:rsidR="003A08ED" w:rsidRPr="00214EDF" w14:paraId="1A68810F" w14:textId="77777777" w:rsidTr="001E1D72">
        <w:tc>
          <w:tcPr>
            <w:tcW w:w="2268" w:type="dxa"/>
            <w:shd w:val="clear" w:color="auto" w:fill="FFFFFF" w:themeFill="background1"/>
          </w:tcPr>
          <w:p w14:paraId="0259FF9C" w14:textId="44E01E67" w:rsidR="003A08ED" w:rsidRPr="00214EDF" w:rsidRDefault="003A08ED" w:rsidP="003A08ED">
            <w:p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Research skills for health and care</w:t>
            </w:r>
          </w:p>
        </w:tc>
        <w:tc>
          <w:tcPr>
            <w:tcW w:w="625" w:type="dxa"/>
            <w:shd w:val="clear" w:color="auto" w:fill="FFFFFF" w:themeFill="background1"/>
          </w:tcPr>
          <w:p w14:paraId="51AFB2CD" w14:textId="284A3258" w:rsidR="003A08ED" w:rsidRPr="00214EDF" w:rsidRDefault="001373B5" w:rsidP="003A08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7455" w:type="dxa"/>
            <w:shd w:val="clear" w:color="auto" w:fill="FFFFFF" w:themeFill="background1"/>
          </w:tcPr>
          <w:p w14:paraId="14718733" w14:textId="28CBB558" w:rsidR="00D14BAC" w:rsidRPr="00214EDF" w:rsidRDefault="00D14BAC" w:rsidP="00ED7907">
            <w:pPr>
              <w:pStyle w:val="ListParagraph"/>
              <w:numPr>
                <w:ilvl w:val="0"/>
                <w:numId w:val="36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 xml:space="preserve">Understand research methods and their uses for health or care. </w:t>
            </w:r>
          </w:p>
          <w:p w14:paraId="6A92E753" w14:textId="7074631D" w:rsidR="00D14BAC" w:rsidRPr="00214EDF" w:rsidRDefault="00D14BAC" w:rsidP="00ED7907">
            <w:pPr>
              <w:pStyle w:val="ListParagraph"/>
              <w:numPr>
                <w:ilvl w:val="0"/>
                <w:numId w:val="36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 xml:space="preserve">Be able to plan a research project. </w:t>
            </w:r>
          </w:p>
          <w:p w14:paraId="5C6B45FA" w14:textId="5FAB644B" w:rsidR="003A08ED" w:rsidRPr="00214EDF" w:rsidRDefault="00D14BAC" w:rsidP="00ED7907">
            <w:pPr>
              <w:pStyle w:val="ListParagraph"/>
              <w:numPr>
                <w:ilvl w:val="0"/>
                <w:numId w:val="36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Be able to carry out a research project.</w:t>
            </w:r>
          </w:p>
        </w:tc>
      </w:tr>
      <w:tr w:rsidR="003A08ED" w:rsidRPr="00214EDF" w14:paraId="450EFCBD" w14:textId="77777777" w:rsidTr="001E1D72">
        <w:tc>
          <w:tcPr>
            <w:tcW w:w="2268" w:type="dxa"/>
            <w:shd w:val="clear" w:color="auto" w:fill="FFFFFF" w:themeFill="background1"/>
          </w:tcPr>
          <w:p w14:paraId="08A6ECE9" w14:textId="64FB38D9" w:rsidR="003A08ED" w:rsidRPr="00214EDF" w:rsidRDefault="003A08ED" w:rsidP="003A08ED">
            <w:p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Preparation for HE</w:t>
            </w:r>
          </w:p>
        </w:tc>
        <w:tc>
          <w:tcPr>
            <w:tcW w:w="625" w:type="dxa"/>
            <w:shd w:val="clear" w:color="auto" w:fill="FFFFFF" w:themeFill="background1"/>
          </w:tcPr>
          <w:p w14:paraId="06DB4AB0" w14:textId="2FF6C0F2" w:rsidR="003A08ED" w:rsidRPr="00214EDF" w:rsidRDefault="00D85799" w:rsidP="003A08ED">
            <w:p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7455" w:type="dxa"/>
            <w:shd w:val="clear" w:color="auto" w:fill="FFFFFF" w:themeFill="background1"/>
          </w:tcPr>
          <w:p w14:paraId="0AD0E034" w14:textId="4BBC6713" w:rsidR="00BF48C0" w:rsidRPr="00214EDF" w:rsidRDefault="00BF48C0" w:rsidP="00EE5EA5">
            <w:pPr>
              <w:pStyle w:val="ListParagraph"/>
              <w:numPr>
                <w:ilvl w:val="0"/>
                <w:numId w:val="37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 xml:space="preserve">Understand how to identify opportunities for Higher Education. </w:t>
            </w:r>
          </w:p>
          <w:p w14:paraId="3F05A993" w14:textId="20FC6DD2" w:rsidR="00BF48C0" w:rsidRPr="00214EDF" w:rsidRDefault="00BF48C0" w:rsidP="00EE5EA5">
            <w:pPr>
              <w:pStyle w:val="ListParagraph"/>
              <w:numPr>
                <w:ilvl w:val="0"/>
                <w:numId w:val="37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Understand the process of completing a Higher Education</w:t>
            </w:r>
            <w:r w:rsidR="00EE5EA5" w:rsidRPr="00214ED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14EDF">
              <w:rPr>
                <w:rFonts w:ascii="Tahoma" w:hAnsi="Tahoma" w:cs="Tahoma"/>
                <w:sz w:val="24"/>
                <w:szCs w:val="24"/>
              </w:rPr>
              <w:t xml:space="preserve">application form. </w:t>
            </w:r>
          </w:p>
          <w:p w14:paraId="25CD0394" w14:textId="603CBB43" w:rsidR="003A08ED" w:rsidRPr="00214EDF" w:rsidRDefault="00BF48C0" w:rsidP="00EE5EA5">
            <w:pPr>
              <w:pStyle w:val="ListParagraph"/>
              <w:numPr>
                <w:ilvl w:val="0"/>
                <w:numId w:val="37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Understand preparation required for the interview process.</w:t>
            </w:r>
          </w:p>
        </w:tc>
      </w:tr>
      <w:tr w:rsidR="003A08ED" w:rsidRPr="00214EDF" w14:paraId="4E130B3F" w14:textId="77777777" w:rsidTr="001E1D72">
        <w:tc>
          <w:tcPr>
            <w:tcW w:w="2268" w:type="dxa"/>
            <w:shd w:val="clear" w:color="auto" w:fill="FFFFFF" w:themeFill="background1"/>
          </w:tcPr>
          <w:p w14:paraId="0BE34554" w14:textId="14C0B819" w:rsidR="003A08ED" w:rsidRPr="00214EDF" w:rsidRDefault="003A08ED" w:rsidP="003A08ED">
            <w:p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Study Skills</w:t>
            </w:r>
          </w:p>
        </w:tc>
        <w:tc>
          <w:tcPr>
            <w:tcW w:w="625" w:type="dxa"/>
            <w:shd w:val="clear" w:color="auto" w:fill="FFFFFF" w:themeFill="background1"/>
          </w:tcPr>
          <w:p w14:paraId="28E766AF" w14:textId="2854D045" w:rsidR="003A08ED" w:rsidRPr="00214EDF" w:rsidRDefault="00D85799" w:rsidP="003A08ED">
            <w:p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7455" w:type="dxa"/>
            <w:shd w:val="clear" w:color="auto" w:fill="FFFFFF" w:themeFill="background1"/>
          </w:tcPr>
          <w:p w14:paraId="5E636010" w14:textId="6985E42C" w:rsidR="001C781B" w:rsidRPr="00214EDF" w:rsidRDefault="001C781B" w:rsidP="00EE5EA5">
            <w:pPr>
              <w:pStyle w:val="ListParagraph"/>
              <w:numPr>
                <w:ilvl w:val="0"/>
                <w:numId w:val="38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 xml:space="preserve">Know how to manage and organise study time. </w:t>
            </w:r>
          </w:p>
          <w:p w14:paraId="0378400F" w14:textId="614B78B1" w:rsidR="001C781B" w:rsidRPr="00214EDF" w:rsidRDefault="001C781B" w:rsidP="00EE5EA5">
            <w:pPr>
              <w:pStyle w:val="ListParagraph"/>
              <w:numPr>
                <w:ilvl w:val="0"/>
                <w:numId w:val="38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 xml:space="preserve">Know how to participate in learning activities. </w:t>
            </w:r>
          </w:p>
          <w:p w14:paraId="6965320F" w14:textId="7802C602" w:rsidR="001C781B" w:rsidRPr="00214EDF" w:rsidRDefault="001C781B" w:rsidP="00EE5EA5">
            <w:pPr>
              <w:pStyle w:val="ListParagraph"/>
              <w:numPr>
                <w:ilvl w:val="0"/>
                <w:numId w:val="38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 xml:space="preserve">Understand assignment requirements. </w:t>
            </w:r>
          </w:p>
          <w:p w14:paraId="505AFFC5" w14:textId="7745F6FD" w:rsidR="003A08ED" w:rsidRPr="00214EDF" w:rsidRDefault="001C781B" w:rsidP="00EE5EA5">
            <w:pPr>
              <w:pStyle w:val="ListParagraph"/>
              <w:numPr>
                <w:ilvl w:val="0"/>
                <w:numId w:val="38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Understand learning preferences.</w:t>
            </w:r>
          </w:p>
        </w:tc>
      </w:tr>
      <w:tr w:rsidR="003A08ED" w:rsidRPr="00214EDF" w14:paraId="14772CDE" w14:textId="77777777" w:rsidTr="001E1D72">
        <w:tc>
          <w:tcPr>
            <w:tcW w:w="2268" w:type="dxa"/>
            <w:shd w:val="clear" w:color="auto" w:fill="FFFFFF" w:themeFill="background1"/>
          </w:tcPr>
          <w:p w14:paraId="52F46325" w14:textId="406353B3" w:rsidR="003A08ED" w:rsidRPr="00214EDF" w:rsidRDefault="003A08ED" w:rsidP="003A08ED">
            <w:p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Academic Writing Skills</w:t>
            </w:r>
          </w:p>
        </w:tc>
        <w:tc>
          <w:tcPr>
            <w:tcW w:w="625" w:type="dxa"/>
            <w:shd w:val="clear" w:color="auto" w:fill="FFFFFF" w:themeFill="background1"/>
          </w:tcPr>
          <w:p w14:paraId="048C6640" w14:textId="58C69E10" w:rsidR="003A08ED" w:rsidRPr="00214EDF" w:rsidRDefault="00D85799" w:rsidP="003A08ED">
            <w:p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7455" w:type="dxa"/>
            <w:shd w:val="clear" w:color="auto" w:fill="FFFFFF" w:themeFill="background1"/>
          </w:tcPr>
          <w:p w14:paraId="7070F592" w14:textId="363DFDEB" w:rsidR="00BF48C0" w:rsidRPr="00214EDF" w:rsidRDefault="00BF48C0" w:rsidP="00EE5EA5">
            <w:pPr>
              <w:pStyle w:val="ListParagraph"/>
              <w:numPr>
                <w:ilvl w:val="0"/>
                <w:numId w:val="39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 xml:space="preserve">Be able to record information from a range of sources. </w:t>
            </w:r>
          </w:p>
          <w:p w14:paraId="3889E1CB" w14:textId="3BA839BD" w:rsidR="00BF48C0" w:rsidRPr="00214EDF" w:rsidRDefault="00BF48C0" w:rsidP="00EE5EA5">
            <w:pPr>
              <w:pStyle w:val="ListParagraph"/>
              <w:numPr>
                <w:ilvl w:val="0"/>
                <w:numId w:val="39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 xml:space="preserve">Be able to plan and develop a structured framework for extended writing, including an introduction, main body and conclusion. </w:t>
            </w:r>
          </w:p>
          <w:p w14:paraId="193B56A1" w14:textId="240C2818" w:rsidR="003A08ED" w:rsidRPr="00214EDF" w:rsidRDefault="00BF48C0" w:rsidP="00EE5EA5">
            <w:pPr>
              <w:pStyle w:val="ListParagraph"/>
              <w:numPr>
                <w:ilvl w:val="0"/>
                <w:numId w:val="39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Be able to proofread and edit own writing effectively.</w:t>
            </w:r>
          </w:p>
        </w:tc>
      </w:tr>
      <w:tr w:rsidR="003A08ED" w:rsidRPr="00214EDF" w14:paraId="3A0FD4C1" w14:textId="77777777" w:rsidTr="001E1D72">
        <w:tc>
          <w:tcPr>
            <w:tcW w:w="2268" w:type="dxa"/>
            <w:shd w:val="clear" w:color="auto" w:fill="FFFFFF" w:themeFill="background1"/>
          </w:tcPr>
          <w:p w14:paraId="4E6A5976" w14:textId="0C61D3D9" w:rsidR="003A08ED" w:rsidRPr="00214EDF" w:rsidRDefault="003A08ED" w:rsidP="003A08ED">
            <w:p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Promoting wellbeing and building resilience</w:t>
            </w:r>
          </w:p>
        </w:tc>
        <w:tc>
          <w:tcPr>
            <w:tcW w:w="625" w:type="dxa"/>
            <w:shd w:val="clear" w:color="auto" w:fill="FFFFFF" w:themeFill="background1"/>
          </w:tcPr>
          <w:p w14:paraId="60F6E1FA" w14:textId="56AAB217" w:rsidR="003A08ED" w:rsidRPr="00214EDF" w:rsidRDefault="00D85799" w:rsidP="003A08ED">
            <w:p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7455" w:type="dxa"/>
            <w:shd w:val="clear" w:color="auto" w:fill="FFFFFF" w:themeFill="background1"/>
          </w:tcPr>
          <w:p w14:paraId="60089941" w14:textId="5036AA42" w:rsidR="00BF48C0" w:rsidRPr="00214EDF" w:rsidRDefault="00BF48C0" w:rsidP="00553C84">
            <w:pPr>
              <w:pStyle w:val="ListParagraph"/>
              <w:numPr>
                <w:ilvl w:val="0"/>
                <w:numId w:val="40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 xml:space="preserve">Understand the physical and psychological impact of pressure </w:t>
            </w:r>
          </w:p>
          <w:p w14:paraId="44EC2E53" w14:textId="028D9CB3" w:rsidR="00BF48C0" w:rsidRPr="00214EDF" w:rsidRDefault="00BF48C0" w:rsidP="00553C84">
            <w:pPr>
              <w:pStyle w:val="ListParagraph"/>
              <w:numPr>
                <w:ilvl w:val="0"/>
                <w:numId w:val="40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 xml:space="preserve">and stress on mental wellbeing. </w:t>
            </w:r>
          </w:p>
          <w:p w14:paraId="33BA0C95" w14:textId="1888E57C" w:rsidR="00BF48C0" w:rsidRPr="00214EDF" w:rsidRDefault="00BF48C0" w:rsidP="00553C84">
            <w:pPr>
              <w:pStyle w:val="ListParagraph"/>
              <w:numPr>
                <w:ilvl w:val="0"/>
                <w:numId w:val="40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Understand the connection between</w:t>
            </w:r>
            <w:r w:rsidR="00EE5EA5" w:rsidRPr="00214ED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14EDF">
              <w:rPr>
                <w:rFonts w:ascii="Tahoma" w:hAnsi="Tahoma" w:cs="Tahoma"/>
                <w:sz w:val="24"/>
                <w:szCs w:val="24"/>
              </w:rPr>
              <w:t xml:space="preserve">mental wellbeing and resilience. </w:t>
            </w:r>
          </w:p>
          <w:p w14:paraId="03816F39" w14:textId="61907439" w:rsidR="00BF48C0" w:rsidRPr="00214EDF" w:rsidRDefault="00BF48C0" w:rsidP="00553C84">
            <w:pPr>
              <w:pStyle w:val="ListParagraph"/>
              <w:numPr>
                <w:ilvl w:val="0"/>
                <w:numId w:val="40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 xml:space="preserve">Understand the factors that can improve wellbeing and build </w:t>
            </w:r>
          </w:p>
          <w:p w14:paraId="17948EF0" w14:textId="6C2CE4C0" w:rsidR="00BF48C0" w:rsidRPr="00214EDF" w:rsidRDefault="00BF48C0" w:rsidP="00553C84">
            <w:pPr>
              <w:pStyle w:val="ListParagraph"/>
              <w:numPr>
                <w:ilvl w:val="0"/>
                <w:numId w:val="40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 xml:space="preserve">resilience. </w:t>
            </w:r>
          </w:p>
          <w:p w14:paraId="7A48130D" w14:textId="3C8AD4E1" w:rsidR="003A08ED" w:rsidRPr="00214EDF" w:rsidRDefault="00BF48C0" w:rsidP="00553C84">
            <w:pPr>
              <w:pStyle w:val="ListParagraph"/>
              <w:numPr>
                <w:ilvl w:val="0"/>
                <w:numId w:val="40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Understand how to manage an individual’s mental wellbeing and the support available to them.</w:t>
            </w:r>
          </w:p>
        </w:tc>
      </w:tr>
      <w:tr w:rsidR="003A08ED" w:rsidRPr="00214EDF" w14:paraId="4D5D3445" w14:textId="77777777" w:rsidTr="001E1D72">
        <w:tc>
          <w:tcPr>
            <w:tcW w:w="2268" w:type="dxa"/>
            <w:shd w:val="clear" w:color="auto" w:fill="FFFFFF" w:themeFill="background1"/>
          </w:tcPr>
          <w:p w14:paraId="17DA679C" w14:textId="0BAB2432" w:rsidR="003A08ED" w:rsidRPr="00214EDF" w:rsidRDefault="003A08ED" w:rsidP="003A08ED">
            <w:p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Care principles</w:t>
            </w:r>
          </w:p>
        </w:tc>
        <w:tc>
          <w:tcPr>
            <w:tcW w:w="625" w:type="dxa"/>
            <w:shd w:val="clear" w:color="auto" w:fill="FFFFFF" w:themeFill="background1"/>
          </w:tcPr>
          <w:p w14:paraId="30C59B8C" w14:textId="041D4C2C" w:rsidR="003A08ED" w:rsidRPr="00214EDF" w:rsidRDefault="001373B5" w:rsidP="003A08E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7455" w:type="dxa"/>
            <w:shd w:val="clear" w:color="auto" w:fill="FFFFFF" w:themeFill="background1"/>
          </w:tcPr>
          <w:p w14:paraId="091F1D6D" w14:textId="43D36C20" w:rsidR="003A08ED" w:rsidRPr="00214EDF" w:rsidRDefault="004131C4" w:rsidP="00B92808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</w:rPr>
              <w:t xml:space="preserve">Understand the values and principles set out within a professional code </w:t>
            </w:r>
            <w:proofErr w:type="gramStart"/>
            <w:r w:rsidRPr="00214EDF">
              <w:rPr>
                <w:rFonts w:ascii="Tahoma" w:hAnsi="Tahoma" w:cs="Tahoma"/>
              </w:rPr>
              <w:t xml:space="preserve">of </w:t>
            </w:r>
            <w:r w:rsidRPr="00214EDF">
              <w:rPr>
                <w:rFonts w:ascii="Tahoma" w:hAnsi="Tahoma" w:cs="Tahoma"/>
                <w:sz w:val="2"/>
              </w:rPr>
              <w:t xml:space="preserve"> </w:t>
            </w:r>
            <w:r w:rsidRPr="00214EDF">
              <w:rPr>
                <w:rFonts w:ascii="Tahoma" w:hAnsi="Tahoma" w:cs="Tahoma"/>
              </w:rPr>
              <w:t>conduct</w:t>
            </w:r>
            <w:proofErr w:type="gramEnd"/>
            <w:r w:rsidRPr="00214EDF">
              <w:rPr>
                <w:rFonts w:ascii="Tahoma" w:hAnsi="Tahoma" w:cs="Tahoma"/>
              </w:rPr>
              <w:t>.</w:t>
            </w:r>
          </w:p>
          <w:p w14:paraId="7B3554CF" w14:textId="77777777" w:rsidR="00B92808" w:rsidRPr="00214EDF" w:rsidRDefault="00B92808" w:rsidP="00B92808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Understand and maintain confidentiality of information</w:t>
            </w:r>
          </w:p>
          <w:p w14:paraId="27ED1577" w14:textId="211019FE" w:rsidR="00B92808" w:rsidRPr="00214EDF" w:rsidRDefault="001B378F" w:rsidP="00B92808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</w:rPr>
              <w:t>Understand and promote anti-</w:t>
            </w:r>
            <w:r w:rsidRPr="00214EDF">
              <w:rPr>
                <w:rFonts w:ascii="Tahoma" w:hAnsi="Tahoma" w:cs="Tahoma"/>
                <w:sz w:val="2"/>
              </w:rPr>
              <w:t xml:space="preserve"> -</w:t>
            </w:r>
            <w:r w:rsidRPr="00214EDF">
              <w:rPr>
                <w:rFonts w:ascii="Tahoma" w:hAnsi="Tahoma" w:cs="Tahoma"/>
              </w:rPr>
              <w:t>discriminatory practice</w:t>
            </w:r>
          </w:p>
        </w:tc>
      </w:tr>
      <w:tr w:rsidR="00DA1070" w:rsidRPr="00214EDF" w14:paraId="693A6080" w14:textId="77777777" w:rsidTr="001E1D72">
        <w:tc>
          <w:tcPr>
            <w:tcW w:w="2268" w:type="dxa"/>
            <w:shd w:val="clear" w:color="auto" w:fill="FFFFFF" w:themeFill="background1"/>
          </w:tcPr>
          <w:p w14:paraId="252F94BB" w14:textId="6055AB38" w:rsidR="00DA1070" w:rsidRPr="00214EDF" w:rsidRDefault="00DA1070" w:rsidP="003A08ED">
            <w:p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lastRenderedPageBreak/>
              <w:t>Promoting Health</w:t>
            </w:r>
          </w:p>
        </w:tc>
        <w:tc>
          <w:tcPr>
            <w:tcW w:w="625" w:type="dxa"/>
            <w:shd w:val="clear" w:color="auto" w:fill="FFFFFF" w:themeFill="background1"/>
          </w:tcPr>
          <w:p w14:paraId="2D699803" w14:textId="3A5E91D8" w:rsidR="00DA1070" w:rsidRPr="00214EDF" w:rsidRDefault="00D85799" w:rsidP="003A08ED">
            <w:p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7455" w:type="dxa"/>
            <w:shd w:val="clear" w:color="auto" w:fill="FFFFFF" w:themeFill="background1"/>
          </w:tcPr>
          <w:p w14:paraId="0D6ED0CA" w14:textId="4AFF0CF3" w:rsidR="001E75A9" w:rsidRPr="00214EDF" w:rsidRDefault="001E75A9" w:rsidP="00553C84">
            <w:pPr>
              <w:pStyle w:val="ListParagraph"/>
              <w:numPr>
                <w:ilvl w:val="0"/>
                <w:numId w:val="41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Understand the terms health</w:t>
            </w:r>
            <w:r w:rsidR="00553C84" w:rsidRPr="00214ED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14EDF">
              <w:rPr>
                <w:rFonts w:ascii="Tahoma" w:hAnsi="Tahoma" w:cs="Tahoma"/>
                <w:sz w:val="24"/>
                <w:szCs w:val="24"/>
              </w:rPr>
              <w:t xml:space="preserve">education and health promotion. </w:t>
            </w:r>
          </w:p>
          <w:p w14:paraId="6F4C9E23" w14:textId="6CB8A140" w:rsidR="001E75A9" w:rsidRPr="00214EDF" w:rsidRDefault="001E75A9" w:rsidP="00553C84">
            <w:pPr>
              <w:pStyle w:val="ListParagraph"/>
              <w:numPr>
                <w:ilvl w:val="0"/>
                <w:numId w:val="41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 xml:space="preserve">Understand the approaches to health education/promotion. </w:t>
            </w:r>
          </w:p>
          <w:p w14:paraId="695B8CDD" w14:textId="16AD6208" w:rsidR="001E75A9" w:rsidRPr="00214EDF" w:rsidRDefault="001E75A9" w:rsidP="00553C84">
            <w:pPr>
              <w:pStyle w:val="ListParagraph"/>
              <w:numPr>
                <w:ilvl w:val="0"/>
                <w:numId w:val="41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 xml:space="preserve">Understand the role of health professionals in promoting health. </w:t>
            </w:r>
          </w:p>
          <w:p w14:paraId="46F968E8" w14:textId="6F8298D9" w:rsidR="00DA1070" w:rsidRPr="00214EDF" w:rsidRDefault="001E75A9" w:rsidP="00553C84">
            <w:pPr>
              <w:pStyle w:val="ListParagraph"/>
              <w:numPr>
                <w:ilvl w:val="0"/>
                <w:numId w:val="41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Understand how the mass media is used in health promotion.</w:t>
            </w:r>
          </w:p>
        </w:tc>
      </w:tr>
      <w:tr w:rsidR="00DA1070" w:rsidRPr="00214EDF" w14:paraId="613217CF" w14:textId="77777777" w:rsidTr="001E1D72">
        <w:tc>
          <w:tcPr>
            <w:tcW w:w="2268" w:type="dxa"/>
            <w:shd w:val="clear" w:color="auto" w:fill="FFFFFF" w:themeFill="background1"/>
          </w:tcPr>
          <w:p w14:paraId="3A57E772" w14:textId="435D521C" w:rsidR="00DA1070" w:rsidRPr="00214EDF" w:rsidRDefault="00DA1070" w:rsidP="003A08ED">
            <w:p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FGM</w:t>
            </w:r>
          </w:p>
        </w:tc>
        <w:tc>
          <w:tcPr>
            <w:tcW w:w="625" w:type="dxa"/>
            <w:shd w:val="clear" w:color="auto" w:fill="FFFFFF" w:themeFill="background1"/>
          </w:tcPr>
          <w:p w14:paraId="5956D169" w14:textId="590DF198" w:rsidR="00DA1070" w:rsidRPr="00214EDF" w:rsidRDefault="00D85799" w:rsidP="003A08ED">
            <w:p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7455" w:type="dxa"/>
            <w:shd w:val="clear" w:color="auto" w:fill="FFFFFF" w:themeFill="background1"/>
          </w:tcPr>
          <w:p w14:paraId="6968421E" w14:textId="790E2214" w:rsidR="003B4F51" w:rsidRPr="00214EDF" w:rsidRDefault="003B4F51" w:rsidP="00553C84">
            <w:pPr>
              <w:pStyle w:val="ListParagraph"/>
              <w:numPr>
                <w:ilvl w:val="0"/>
                <w:numId w:val="42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 xml:space="preserve">Understand what Female Genital Mutilation (FGM) is. </w:t>
            </w:r>
          </w:p>
          <w:p w14:paraId="7FEFD6AE" w14:textId="0AF95BCE" w:rsidR="003B4F51" w:rsidRPr="00214EDF" w:rsidRDefault="003B4F51" w:rsidP="00553C84">
            <w:pPr>
              <w:pStyle w:val="ListParagraph"/>
              <w:numPr>
                <w:ilvl w:val="0"/>
                <w:numId w:val="42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Understand legislation related to</w:t>
            </w:r>
            <w:r w:rsidR="00553C84" w:rsidRPr="00214ED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14EDF">
              <w:rPr>
                <w:rFonts w:ascii="Tahoma" w:hAnsi="Tahoma" w:cs="Tahoma"/>
                <w:sz w:val="24"/>
                <w:szCs w:val="24"/>
              </w:rPr>
              <w:t xml:space="preserve">FGM. </w:t>
            </w:r>
          </w:p>
          <w:p w14:paraId="72AC908B" w14:textId="05E4442D" w:rsidR="00DA1070" w:rsidRPr="00214EDF" w:rsidRDefault="003B4F51" w:rsidP="00553C84">
            <w:pPr>
              <w:pStyle w:val="ListParagraph"/>
              <w:numPr>
                <w:ilvl w:val="0"/>
                <w:numId w:val="42"/>
              </w:numPr>
              <w:rPr>
                <w:rFonts w:ascii="Tahoma" w:hAnsi="Tahoma" w:cs="Tahoma"/>
                <w:sz w:val="24"/>
                <w:szCs w:val="24"/>
              </w:rPr>
            </w:pPr>
            <w:r w:rsidRPr="00214EDF">
              <w:rPr>
                <w:rFonts w:ascii="Tahoma" w:hAnsi="Tahoma" w:cs="Tahoma"/>
                <w:sz w:val="24"/>
                <w:szCs w:val="24"/>
              </w:rPr>
              <w:t>Understand approaches taken to prevent FGM practices.</w:t>
            </w:r>
          </w:p>
        </w:tc>
      </w:tr>
    </w:tbl>
    <w:p w14:paraId="6EE41511" w14:textId="77777777" w:rsidR="00473654" w:rsidRDefault="00473654"/>
    <w:sectPr w:rsidR="0047365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E587" w14:textId="77777777" w:rsidR="004647B5" w:rsidRDefault="004647B5" w:rsidP="00A153A1">
      <w:pPr>
        <w:spacing w:after="0" w:line="240" w:lineRule="auto"/>
      </w:pPr>
      <w:r>
        <w:separator/>
      </w:r>
    </w:p>
  </w:endnote>
  <w:endnote w:type="continuationSeparator" w:id="0">
    <w:p w14:paraId="4D6F66D6" w14:textId="77777777" w:rsidR="004647B5" w:rsidRDefault="004647B5" w:rsidP="00A1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567E" w14:textId="3EEC2832" w:rsidR="00F2322F" w:rsidRDefault="00015FCF">
    <w:pPr>
      <w:pStyle w:val="Foot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DS</w:t>
    </w:r>
    <w:r w:rsidR="00180434">
      <w:rPr>
        <w:rFonts w:ascii="Tahoma" w:hAnsi="Tahoma" w:cs="Tahoma"/>
        <w:sz w:val="24"/>
        <w:szCs w:val="24"/>
      </w:rPr>
      <w:t xml:space="preserve"> </w:t>
    </w:r>
    <w:r>
      <w:rPr>
        <w:rFonts w:ascii="Tahoma" w:hAnsi="Tahoma" w:cs="Tahoma"/>
        <w:sz w:val="24"/>
        <w:szCs w:val="24"/>
      </w:rPr>
      <w:t>July</w:t>
    </w:r>
    <w:r w:rsidR="00B53F5E">
      <w:rPr>
        <w:rFonts w:ascii="Tahoma" w:hAnsi="Tahoma" w:cs="Tahoma"/>
        <w:sz w:val="24"/>
        <w:szCs w:val="24"/>
      </w:rPr>
      <w:t xml:space="preserve"> </w:t>
    </w:r>
    <w:r w:rsidR="00180434">
      <w:rPr>
        <w:rFonts w:ascii="Tahoma" w:hAnsi="Tahoma" w:cs="Tahoma"/>
        <w:sz w:val="24"/>
        <w:szCs w:val="24"/>
      </w:rPr>
      <w:t xml:space="preserve">2022       </w:t>
    </w:r>
    <w:hyperlink r:id="rId1" w:history="1">
      <w:r w:rsidR="00180434" w:rsidRPr="00D76263">
        <w:rPr>
          <w:rStyle w:val="Hyperlink"/>
          <w:rFonts w:ascii="Tahoma" w:hAnsi="Tahoma" w:cs="Tahoma"/>
          <w:sz w:val="24"/>
          <w:szCs w:val="24"/>
        </w:rPr>
        <w:t>www.mediprospects.org.uk</w:t>
      </w:r>
    </w:hyperlink>
  </w:p>
  <w:p w14:paraId="04DC05CC" w14:textId="77777777" w:rsidR="00180434" w:rsidRPr="00F2322F" w:rsidRDefault="00180434">
    <w:pPr>
      <w:pStyle w:val="Footer"/>
      <w:rPr>
        <w:rFonts w:ascii="Tahoma" w:hAnsi="Tahoma" w:cs="Tahom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F9A53" w14:textId="77777777" w:rsidR="004647B5" w:rsidRDefault="004647B5" w:rsidP="00A153A1">
      <w:pPr>
        <w:spacing w:after="0" w:line="240" w:lineRule="auto"/>
      </w:pPr>
      <w:r>
        <w:separator/>
      </w:r>
    </w:p>
  </w:footnote>
  <w:footnote w:type="continuationSeparator" w:id="0">
    <w:p w14:paraId="47141AFA" w14:textId="77777777" w:rsidR="004647B5" w:rsidRDefault="004647B5" w:rsidP="00A15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7348" w14:textId="1352D630" w:rsidR="00A153A1" w:rsidRPr="00180434" w:rsidRDefault="00BE49AE">
    <w:pPr>
      <w:pStyle w:val="Header"/>
      <w:rPr>
        <w:rFonts w:ascii="Tahoma" w:hAnsi="Tahoma" w:cs="Tahoma"/>
        <w:sz w:val="32"/>
        <w:szCs w:val="32"/>
      </w:rPr>
    </w:pPr>
    <w:r w:rsidRPr="00BE49AE">
      <w:rPr>
        <w:rFonts w:ascii="Tahoma" w:hAnsi="Tahoma" w:cs="Tahoma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25E81289" wp14:editId="101564A9">
          <wp:simplePos x="0" y="0"/>
          <wp:positionH relativeFrom="rightMargin">
            <wp:align>left</wp:align>
          </wp:positionH>
          <wp:positionV relativeFrom="paragraph">
            <wp:posOffset>-386080</wp:posOffset>
          </wp:positionV>
          <wp:extent cx="822960" cy="822960"/>
          <wp:effectExtent l="0" t="0" r="0" b="0"/>
          <wp:wrapTight wrapText="bothSides">
            <wp:wrapPolygon edited="0">
              <wp:start x="0" y="0"/>
              <wp:lineTo x="0" y="21000"/>
              <wp:lineTo x="21000" y="21000"/>
              <wp:lineTo x="210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3A1" w:rsidRPr="00180434">
      <w:rPr>
        <w:rFonts w:ascii="Tahoma" w:hAnsi="Tahoma" w:cs="Tahoma"/>
        <w:sz w:val="32"/>
        <w:szCs w:val="32"/>
      </w:rPr>
      <w:t>Units and Learning Outcomes</w:t>
    </w:r>
    <w:r w:rsidR="00A5786C" w:rsidRPr="00180434">
      <w:rPr>
        <w:rFonts w:ascii="Tahoma" w:hAnsi="Tahoma" w:cs="Tahoma"/>
        <w:sz w:val="32"/>
        <w:szCs w:val="32"/>
      </w:rPr>
      <w:t xml:space="preserve"> Access to </w:t>
    </w:r>
    <w:r w:rsidR="00015FCF">
      <w:rPr>
        <w:rFonts w:ascii="Tahoma" w:hAnsi="Tahoma" w:cs="Tahoma"/>
        <w:sz w:val="32"/>
        <w:szCs w:val="32"/>
      </w:rPr>
      <w:t xml:space="preserve">HE </w:t>
    </w:r>
    <w:r w:rsidR="00A5786C" w:rsidRPr="00180434">
      <w:rPr>
        <w:rFonts w:ascii="Tahoma" w:hAnsi="Tahoma" w:cs="Tahoma"/>
        <w:sz w:val="32"/>
        <w:szCs w:val="32"/>
      </w:rPr>
      <w:t>Nursing &amp; Midwifery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6B6"/>
    <w:multiLevelType w:val="hybridMultilevel"/>
    <w:tmpl w:val="5080CE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467F74"/>
    <w:multiLevelType w:val="hybridMultilevel"/>
    <w:tmpl w:val="9B246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A7C0C"/>
    <w:multiLevelType w:val="hybridMultilevel"/>
    <w:tmpl w:val="50680486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6392"/>
    <w:multiLevelType w:val="hybridMultilevel"/>
    <w:tmpl w:val="385EBB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085F22"/>
    <w:multiLevelType w:val="hybridMultilevel"/>
    <w:tmpl w:val="D828F87C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13498"/>
    <w:multiLevelType w:val="hybridMultilevel"/>
    <w:tmpl w:val="E3AA7696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57F74"/>
    <w:multiLevelType w:val="hybridMultilevel"/>
    <w:tmpl w:val="34342EF4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3D70AD"/>
    <w:multiLevelType w:val="hybridMultilevel"/>
    <w:tmpl w:val="E59E6A92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E62D2"/>
    <w:multiLevelType w:val="hybridMultilevel"/>
    <w:tmpl w:val="BD002E82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70F61"/>
    <w:multiLevelType w:val="hybridMultilevel"/>
    <w:tmpl w:val="67B85ECE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1294D"/>
    <w:multiLevelType w:val="hybridMultilevel"/>
    <w:tmpl w:val="639CDD0C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969DD"/>
    <w:multiLevelType w:val="hybridMultilevel"/>
    <w:tmpl w:val="1716E8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7363E"/>
    <w:multiLevelType w:val="hybridMultilevel"/>
    <w:tmpl w:val="54EC6414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23F0C"/>
    <w:multiLevelType w:val="hybridMultilevel"/>
    <w:tmpl w:val="E4EE311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011703"/>
    <w:multiLevelType w:val="hybridMultilevel"/>
    <w:tmpl w:val="033C4D68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63F20"/>
    <w:multiLevelType w:val="hybridMultilevel"/>
    <w:tmpl w:val="DEFE3014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B30CE"/>
    <w:multiLevelType w:val="hybridMultilevel"/>
    <w:tmpl w:val="3D4ACB52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963C3"/>
    <w:multiLevelType w:val="hybridMultilevel"/>
    <w:tmpl w:val="EF9CF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D1648"/>
    <w:multiLevelType w:val="hybridMultilevel"/>
    <w:tmpl w:val="E158A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91BEA"/>
    <w:multiLevelType w:val="hybridMultilevel"/>
    <w:tmpl w:val="37A62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E437B"/>
    <w:multiLevelType w:val="hybridMultilevel"/>
    <w:tmpl w:val="1CB6F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802F8"/>
    <w:multiLevelType w:val="hybridMultilevel"/>
    <w:tmpl w:val="09C87D7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917143"/>
    <w:multiLevelType w:val="hybridMultilevel"/>
    <w:tmpl w:val="B2F26C4E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B7232"/>
    <w:multiLevelType w:val="hybridMultilevel"/>
    <w:tmpl w:val="844CD96A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C0DA0"/>
    <w:multiLevelType w:val="hybridMultilevel"/>
    <w:tmpl w:val="D0A27B42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24874"/>
    <w:multiLevelType w:val="hybridMultilevel"/>
    <w:tmpl w:val="8D183B00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E2795"/>
    <w:multiLevelType w:val="hybridMultilevel"/>
    <w:tmpl w:val="567A05AC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F7B1E"/>
    <w:multiLevelType w:val="hybridMultilevel"/>
    <w:tmpl w:val="0998638C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66942"/>
    <w:multiLevelType w:val="hybridMultilevel"/>
    <w:tmpl w:val="90C207BC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625C0"/>
    <w:multiLevelType w:val="hybridMultilevel"/>
    <w:tmpl w:val="CB7A89CE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97918"/>
    <w:multiLevelType w:val="hybridMultilevel"/>
    <w:tmpl w:val="E0969D20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97D60"/>
    <w:multiLevelType w:val="hybridMultilevel"/>
    <w:tmpl w:val="5E44A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36E1A"/>
    <w:multiLevelType w:val="hybridMultilevel"/>
    <w:tmpl w:val="6A801C28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5D3"/>
    <w:multiLevelType w:val="hybridMultilevel"/>
    <w:tmpl w:val="E292871E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84517"/>
    <w:multiLevelType w:val="hybridMultilevel"/>
    <w:tmpl w:val="B3DEF392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03FD5"/>
    <w:multiLevelType w:val="hybridMultilevel"/>
    <w:tmpl w:val="EEF4AAB2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3590C"/>
    <w:multiLevelType w:val="hybridMultilevel"/>
    <w:tmpl w:val="DFB020E0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325E1"/>
    <w:multiLevelType w:val="hybridMultilevel"/>
    <w:tmpl w:val="D354C000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303E1"/>
    <w:multiLevelType w:val="hybridMultilevel"/>
    <w:tmpl w:val="F8846194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51852"/>
    <w:multiLevelType w:val="hybridMultilevel"/>
    <w:tmpl w:val="49466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A6850"/>
    <w:multiLevelType w:val="hybridMultilevel"/>
    <w:tmpl w:val="1A28E1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9E6A7A"/>
    <w:multiLevelType w:val="hybridMultilevel"/>
    <w:tmpl w:val="25FED510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97096"/>
    <w:multiLevelType w:val="hybridMultilevel"/>
    <w:tmpl w:val="EE748F4A"/>
    <w:lvl w:ilvl="0" w:tplc="230CE7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2810">
    <w:abstractNumId w:val="18"/>
  </w:num>
  <w:num w:numId="2" w16cid:durableId="1836648411">
    <w:abstractNumId w:val="1"/>
  </w:num>
  <w:num w:numId="3" w16cid:durableId="396780479">
    <w:abstractNumId w:val="17"/>
  </w:num>
  <w:num w:numId="4" w16cid:durableId="509175494">
    <w:abstractNumId w:val="39"/>
  </w:num>
  <w:num w:numId="5" w16cid:durableId="2137672849">
    <w:abstractNumId w:val="11"/>
  </w:num>
  <w:num w:numId="6" w16cid:durableId="1901942546">
    <w:abstractNumId w:val="21"/>
  </w:num>
  <w:num w:numId="7" w16cid:durableId="1580602999">
    <w:abstractNumId w:val="0"/>
  </w:num>
  <w:num w:numId="8" w16cid:durableId="1988900934">
    <w:abstractNumId w:val="3"/>
  </w:num>
  <w:num w:numId="9" w16cid:durableId="1654140670">
    <w:abstractNumId w:val="13"/>
  </w:num>
  <w:num w:numId="10" w16cid:durableId="1024288550">
    <w:abstractNumId w:val="40"/>
  </w:num>
  <w:num w:numId="11" w16cid:durableId="1728260923">
    <w:abstractNumId w:val="20"/>
  </w:num>
  <w:num w:numId="12" w16cid:durableId="263730460">
    <w:abstractNumId w:val="35"/>
  </w:num>
  <w:num w:numId="13" w16cid:durableId="669065944">
    <w:abstractNumId w:val="6"/>
  </w:num>
  <w:num w:numId="14" w16cid:durableId="335613396">
    <w:abstractNumId w:val="24"/>
  </w:num>
  <w:num w:numId="15" w16cid:durableId="2001807281">
    <w:abstractNumId w:val="37"/>
  </w:num>
  <w:num w:numId="16" w16cid:durableId="353775139">
    <w:abstractNumId w:val="25"/>
  </w:num>
  <w:num w:numId="17" w16cid:durableId="355621453">
    <w:abstractNumId w:val="9"/>
  </w:num>
  <w:num w:numId="18" w16cid:durableId="917131383">
    <w:abstractNumId w:val="4"/>
  </w:num>
  <w:num w:numId="19" w16cid:durableId="870923002">
    <w:abstractNumId w:val="36"/>
  </w:num>
  <w:num w:numId="20" w16cid:durableId="1884169053">
    <w:abstractNumId w:val="5"/>
  </w:num>
  <w:num w:numId="21" w16cid:durableId="149829368">
    <w:abstractNumId w:val="33"/>
  </w:num>
  <w:num w:numId="22" w16cid:durableId="84957730">
    <w:abstractNumId w:val="34"/>
  </w:num>
  <w:num w:numId="23" w16cid:durableId="373384812">
    <w:abstractNumId w:val="42"/>
  </w:num>
  <w:num w:numId="24" w16cid:durableId="231086135">
    <w:abstractNumId w:val="22"/>
  </w:num>
  <w:num w:numId="25" w16cid:durableId="1146049874">
    <w:abstractNumId w:val="16"/>
  </w:num>
  <w:num w:numId="26" w16cid:durableId="576207418">
    <w:abstractNumId w:val="30"/>
  </w:num>
  <w:num w:numId="27" w16cid:durableId="430323148">
    <w:abstractNumId w:val="32"/>
  </w:num>
  <w:num w:numId="28" w16cid:durableId="1655453946">
    <w:abstractNumId w:val="14"/>
  </w:num>
  <w:num w:numId="29" w16cid:durableId="1317342753">
    <w:abstractNumId w:val="23"/>
  </w:num>
  <w:num w:numId="30" w16cid:durableId="1395809736">
    <w:abstractNumId w:val="7"/>
  </w:num>
  <w:num w:numId="31" w16cid:durableId="1481339014">
    <w:abstractNumId w:val="41"/>
  </w:num>
  <w:num w:numId="32" w16cid:durableId="1075129391">
    <w:abstractNumId w:val="27"/>
  </w:num>
  <w:num w:numId="33" w16cid:durableId="2091392044">
    <w:abstractNumId w:val="19"/>
  </w:num>
  <w:num w:numId="34" w16cid:durableId="640768478">
    <w:abstractNumId w:val="8"/>
  </w:num>
  <w:num w:numId="35" w16cid:durableId="463932619">
    <w:abstractNumId w:val="31"/>
  </w:num>
  <w:num w:numId="36" w16cid:durableId="388194245">
    <w:abstractNumId w:val="38"/>
  </w:num>
  <w:num w:numId="37" w16cid:durableId="1738237462">
    <w:abstractNumId w:val="15"/>
  </w:num>
  <w:num w:numId="38" w16cid:durableId="1285501226">
    <w:abstractNumId w:val="26"/>
  </w:num>
  <w:num w:numId="39" w16cid:durableId="1933589153">
    <w:abstractNumId w:val="2"/>
  </w:num>
  <w:num w:numId="40" w16cid:durableId="1294680523">
    <w:abstractNumId w:val="29"/>
  </w:num>
  <w:num w:numId="41" w16cid:durableId="1407605716">
    <w:abstractNumId w:val="10"/>
  </w:num>
  <w:num w:numId="42" w16cid:durableId="1681156855">
    <w:abstractNumId w:val="12"/>
  </w:num>
  <w:num w:numId="43" w16cid:durableId="438675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A1"/>
    <w:rsid w:val="00015FCF"/>
    <w:rsid w:val="00092A6F"/>
    <w:rsid w:val="001037F5"/>
    <w:rsid w:val="001373B5"/>
    <w:rsid w:val="00155BB4"/>
    <w:rsid w:val="0016058D"/>
    <w:rsid w:val="0016151D"/>
    <w:rsid w:val="001743D5"/>
    <w:rsid w:val="00180434"/>
    <w:rsid w:val="001B378F"/>
    <w:rsid w:val="001C578C"/>
    <w:rsid w:val="001C781B"/>
    <w:rsid w:val="001E1D72"/>
    <w:rsid w:val="001E75A9"/>
    <w:rsid w:val="00214EDF"/>
    <w:rsid w:val="0025519E"/>
    <w:rsid w:val="00263C59"/>
    <w:rsid w:val="00305019"/>
    <w:rsid w:val="00310382"/>
    <w:rsid w:val="00323070"/>
    <w:rsid w:val="0032333F"/>
    <w:rsid w:val="003657E9"/>
    <w:rsid w:val="003A08ED"/>
    <w:rsid w:val="003B1703"/>
    <w:rsid w:val="003B4F51"/>
    <w:rsid w:val="003E29F6"/>
    <w:rsid w:val="004131C4"/>
    <w:rsid w:val="004647B5"/>
    <w:rsid w:val="00473654"/>
    <w:rsid w:val="00531567"/>
    <w:rsid w:val="005416ED"/>
    <w:rsid w:val="00553C84"/>
    <w:rsid w:val="00587E79"/>
    <w:rsid w:val="005A72A0"/>
    <w:rsid w:val="006D61D3"/>
    <w:rsid w:val="00715144"/>
    <w:rsid w:val="00721F2F"/>
    <w:rsid w:val="00722A14"/>
    <w:rsid w:val="00731BD7"/>
    <w:rsid w:val="00790B89"/>
    <w:rsid w:val="007F20BB"/>
    <w:rsid w:val="00884452"/>
    <w:rsid w:val="008A7210"/>
    <w:rsid w:val="008C5F04"/>
    <w:rsid w:val="00936763"/>
    <w:rsid w:val="009427A1"/>
    <w:rsid w:val="00967F6C"/>
    <w:rsid w:val="0099133D"/>
    <w:rsid w:val="009C743D"/>
    <w:rsid w:val="00A153A1"/>
    <w:rsid w:val="00A5786C"/>
    <w:rsid w:val="00A76FCD"/>
    <w:rsid w:val="00A9583C"/>
    <w:rsid w:val="00B53F5E"/>
    <w:rsid w:val="00B92808"/>
    <w:rsid w:val="00BD2B88"/>
    <w:rsid w:val="00BE49AE"/>
    <w:rsid w:val="00BF48C0"/>
    <w:rsid w:val="00BF5DED"/>
    <w:rsid w:val="00C22385"/>
    <w:rsid w:val="00D14BAC"/>
    <w:rsid w:val="00D20B71"/>
    <w:rsid w:val="00D85799"/>
    <w:rsid w:val="00DA1070"/>
    <w:rsid w:val="00DD3435"/>
    <w:rsid w:val="00E07E68"/>
    <w:rsid w:val="00E8723D"/>
    <w:rsid w:val="00E9687F"/>
    <w:rsid w:val="00EC0C20"/>
    <w:rsid w:val="00ED7907"/>
    <w:rsid w:val="00EE5EA5"/>
    <w:rsid w:val="00EE6AD5"/>
    <w:rsid w:val="00EF7A32"/>
    <w:rsid w:val="00F2322F"/>
    <w:rsid w:val="00F505C3"/>
    <w:rsid w:val="00F6652E"/>
    <w:rsid w:val="00F71B2B"/>
    <w:rsid w:val="00F85CD5"/>
    <w:rsid w:val="00FC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50557"/>
  <w15:docId w15:val="{EC110F68-9A65-407D-B057-A8237C90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3A1"/>
  </w:style>
  <w:style w:type="paragraph" w:styleId="Footer">
    <w:name w:val="footer"/>
    <w:basedOn w:val="Normal"/>
    <w:link w:val="FooterChar"/>
    <w:uiPriority w:val="99"/>
    <w:unhideWhenUsed/>
    <w:rsid w:val="00A15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3A1"/>
  </w:style>
  <w:style w:type="table" w:styleId="TableGrid">
    <w:name w:val="Table Grid"/>
    <w:basedOn w:val="TableNormal"/>
    <w:uiPriority w:val="39"/>
    <w:rsid w:val="0016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A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4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prospect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Simmonds</dc:creator>
  <cp:keywords/>
  <dc:description/>
  <cp:lastModifiedBy>Donna Simmonds</cp:lastModifiedBy>
  <cp:revision>2</cp:revision>
  <dcterms:created xsi:type="dcterms:W3CDTF">2022-07-25T10:01:00Z</dcterms:created>
  <dcterms:modified xsi:type="dcterms:W3CDTF">2022-07-25T10:01:00Z</dcterms:modified>
</cp:coreProperties>
</file>